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1E39" w14:textId="1BB669B6" w:rsidR="00F720B9" w:rsidRPr="00E60EAF" w:rsidRDefault="00F720B9" w:rsidP="00EB13E1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720B9">
        <w:rPr>
          <w:rFonts w:ascii="CIDFont+F1" w:eastAsia="Times New Roman" w:hAnsi="CIDFont+F1" w:cs="Times New Roman"/>
          <w:b/>
          <w:bCs/>
          <w:szCs w:val="24"/>
          <w:lang w:eastAsia="zh-CN"/>
        </w:rPr>
        <w:t>ІНСТРУКЦІЯ</w:t>
      </w:r>
      <w:r w:rsidRPr="00F720B9">
        <w:rPr>
          <w:rFonts w:ascii="CIDFont+F1" w:eastAsia="Times New Roman" w:hAnsi="CIDFont+F1" w:cs="Times New Roman"/>
          <w:b/>
          <w:bCs/>
          <w:szCs w:val="24"/>
          <w:lang w:eastAsia="zh-CN"/>
        </w:rPr>
        <w:br/>
      </w:r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про порядок 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подання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звернень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скарг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претензіи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̆, 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зокрема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щодо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якості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постачання</w:t>
      </w:r>
      <w:proofErr w:type="spellEnd"/>
      <w:r w:rsidRPr="00E60EA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4A5E327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1. Призначення документа </w:t>
      </w:r>
    </w:p>
    <w:p w14:paraId="3B081993" w14:textId="674550EA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Інструкція про порядок подання звернень/скарг/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претензій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(далі – Інструкція) визначає 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загальний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порядок та можливі способи подання, 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реєстрації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 звернень/скарг/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претензій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споживачів 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природного газу 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ТОВ “ЕЕС” (далі – Постачальник). </w:t>
      </w:r>
    </w:p>
    <w:p w14:paraId="675D41A9" w14:textId="77777777" w:rsidR="00E60EAF" w:rsidRPr="00EB13E1" w:rsidRDefault="00F720B9" w:rsidP="00EB13E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2. Основні терміни, що вживаються у </w:t>
      </w:r>
      <w:proofErr w:type="spellStart"/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даніи</w:t>
      </w:r>
      <w:proofErr w:type="spellEnd"/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̆ </w:t>
      </w:r>
      <w:proofErr w:type="spellStart"/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Інструкціі</w:t>
      </w:r>
      <w:proofErr w:type="spellEnd"/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̈</w:t>
      </w:r>
      <w:r w:rsidR="00E60EAF"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:</w:t>
      </w:r>
    </w:p>
    <w:p w14:paraId="53D25129" w14:textId="7FACE3B5" w:rsidR="00E60EAF" w:rsidRPr="00F3761B" w:rsidRDefault="00E76789" w:rsidP="00EB13E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val="uk-UA"/>
        </w:rPr>
        <w:t>постачальник</w:t>
      </w:r>
      <w:r w:rsidRPr="00F376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 </w:t>
      </w:r>
      <w:r w:rsidR="00F720B9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– </w:t>
      </w:r>
      <w:r w:rsidR="009D0A58" w:rsidRPr="00F37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суб’єкт господарювання, який на підставі ліцензії здійснює діяльність із постачання природного газу</w:t>
      </w:r>
      <w:r w:rsidR="00F720B9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</w:p>
    <w:p w14:paraId="67177A72" w14:textId="32087566" w:rsidR="009D0A58" w:rsidRPr="00F3761B" w:rsidRDefault="00F720B9" w:rsidP="00EB13E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споживач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– </w:t>
      </w:r>
      <w:r w:rsidR="009D0A58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</w:t>
      </w:r>
      <w:r w:rsidR="009D0A58" w:rsidRPr="00F37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ізична особа, фізична особа - підприємець або юридична особа, яка отримує природний газ на підставі договору постачання природного газу з метою використання для власних потреб, а не для перепродажу, або використання в якості сировини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;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br/>
      </w:r>
      <w:r w:rsidRPr="00F376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звернення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– запит </w:t>
      </w:r>
      <w:r w:rsidRPr="00F37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споживача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отримання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інформаціі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та/або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консультаціі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щодо постачання </w:t>
      </w:r>
      <w:r w:rsidR="0091181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природного газу 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та пов’язаних з постачанням </w:t>
      </w:r>
      <w:r w:rsidR="0091181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природного газу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послуг;</w:t>
      </w:r>
    </w:p>
    <w:p w14:paraId="2D814EEA" w14:textId="77777777" w:rsidR="00E60EAF" w:rsidRPr="00F3761B" w:rsidRDefault="00F720B9" w:rsidP="00EB13E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F376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скарга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– виражене споживачем у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письмовіи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̆,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електронніи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або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усніи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формі незадоволення щодо </w:t>
      </w:r>
      <w:r w:rsidR="00E60EAF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газу 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та/або надання пов’язаних з постачанням </w:t>
      </w:r>
      <w:r w:rsidR="00E60EAF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природного газу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послуг з вимогою поновлення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його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прав, порушених діями (бездіяльністю) </w:t>
      </w:r>
      <w:proofErr w:type="spellStart"/>
      <w:r w:rsidR="00E60EAF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постачльника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а також захисту законних інтересів споживача;</w:t>
      </w:r>
    </w:p>
    <w:p w14:paraId="1B5803F8" w14:textId="26E5D653" w:rsidR="00F720B9" w:rsidRPr="00F3761B" w:rsidRDefault="00F720B9" w:rsidP="00EB13E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претензія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– вимога споживача до </w:t>
      </w:r>
      <w:r w:rsidR="00E60EAF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постачальника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про усунення порушень умов договору, у тому числі щодо якості послуг з постачання та про відшкодування збитків, завданих </w:t>
      </w:r>
      <w:r w:rsidR="00E60EAF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постачальником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внаслідок таких порушень. </w:t>
      </w:r>
    </w:p>
    <w:p w14:paraId="1A9D0EDF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3. Загальні положення </w:t>
      </w:r>
    </w:p>
    <w:p w14:paraId="16504952" w14:textId="2E0157D9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Споживач у разі порушення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його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прав та законних інтересів першочергово має звернутись до </w:t>
      </w:r>
      <w:r w:rsidR="00E60EAF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Постачальника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зі зверненням/скаргою/претензією щодо усунення таким учасником порушення та відновлення прав та законних інтересів споживача. </w:t>
      </w:r>
    </w:p>
    <w:p w14:paraId="21198D22" w14:textId="7EEE6C53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Звернення/скарга/претензія подаються за формою, передбаченою Додатком до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Інструкціі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у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зручнии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для Споживача спосіб в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усніи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та/або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письмовіи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формі (включаючи засоби електронного зв’язку). </w:t>
      </w:r>
    </w:p>
    <w:p w14:paraId="6C48099F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 зверненні/скарзі/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має бути зазначено: </w:t>
      </w:r>
    </w:p>
    <w:p w14:paraId="22A6026A" w14:textId="07A34F29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прізвище, ім'я, по батькові, місце проживання (у разі звернення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фізичноі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особи); назва, юридична адреса, адреса знаходження об'єкта (у разі звернення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юридичноі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особи,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фізичноі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особи підприємця); </w:t>
      </w:r>
    </w:p>
    <w:p w14:paraId="55B7547A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суть порушеного питання,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пропозиціі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̈, зауваження, заяви чи скарги, прохання чи вимоги; </w:t>
      </w:r>
    </w:p>
    <w:p w14:paraId="7530C075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відомості про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зворотніи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зв’язок; </w:t>
      </w:r>
    </w:p>
    <w:p w14:paraId="6A54372C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дата та підпис заявника (якщо колективне – заявниками). </w:t>
      </w:r>
    </w:p>
    <w:p w14:paraId="3BD577C3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 поданні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в електронному вигляді застосування електронного цифрового підпису не вимагається, але таке звернення повинно мати вигляд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скан-копіі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та/або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фотокопіі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̈, також має бути зазначена електронна адреса або відомості про інші засоби зв’язку зі споживачем. </w:t>
      </w:r>
    </w:p>
    <w:p w14:paraId="07605972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Письмове звернення без зазначення адреси, не підписане автором, а також таке, з якого неможливо встановити авторство, визнається анонімним і розгляду не підлягає. </w:t>
      </w:r>
    </w:p>
    <w:p w14:paraId="16542995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>До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споживач має додати наявні оригінали рішень або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копіі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рішень, які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приймалися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за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його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зверненням/скаргою/претензією раніше, а також за наявності інші документи, необхідні для розгляду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̈, які після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його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їі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̈) розгляду повертаються Споживачу. </w:t>
      </w:r>
    </w:p>
    <w:p w14:paraId="35CBF153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Якщо звернення/скарга/претензія не містить даних, необхідних для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прийняття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обґрунтованого рішення, Постачальник може у строк не більше 3 календарних днів звернутися до споживача за додатковою інформацією, яка необхідна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йому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для повного та об’єктивного розгляду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̈. </w:t>
      </w:r>
    </w:p>
    <w:p w14:paraId="6BF5DFD5" w14:textId="326BB9A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 разі ненадання Споживачем 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необхідної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інформації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 (документів), пояснень щодо обставин, зазначених у зверненні/скарзі/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претензії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̈, Постачальник має надати споживачу роз’яснення (відповідь) виходячи з 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наявної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у нього </w:t>
      </w:r>
      <w:r w:rsidR="00F3761B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інформації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̈. Ненадання споживачем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додатковоі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інформаціі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 не є підставою для відмови Постачальником у розгляді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̈.</w:t>
      </w:r>
    </w:p>
    <w:p w14:paraId="5298D0AF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Скарга може бути подана споживачем протягом 1 року з моменту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прийняття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рішення Постачальником, що оскаржується, але не пізніше 1 місяця, починаючи з дня, наступного за днем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ознайомлення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або отримання споживачем цього рішення. Постачальник має право не розглядати скаргу, подану з порушенням зазначеного строку.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Пропущении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споживачем з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поважноі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причини строк може бути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поновлении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посадовою особою Постачальника, яка згідно з посадовими обов’язками має повноваження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приймати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такі рішення. </w:t>
      </w:r>
    </w:p>
    <w:p w14:paraId="4B8AAF67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4. Способи надання звернень/скарг/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̆ на адресу Постачальника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можуть бути подані окремою особою (індивідуальне) або групою осіб (колективне) наступним чином: </w:t>
      </w:r>
    </w:p>
    <w:p w14:paraId="2277D67D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усно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- за допомогою телефону або під час особистого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прийому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посадовими особами та/або іншими відповідальними особами Постачальника, які згідно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своїх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посадових обов’язків наділені відповідними повноваженнями, та реєструються в установленому порядку. Якщо вирішити порушені в усному зверненні питання безпосередньо на особистому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прийомі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неможливо, вони розглядаються у тому ж порядку, що й письмове звернення. Результати розгляду повідомляються письмово, або усно за вибором споживача. </w:t>
      </w:r>
    </w:p>
    <w:p w14:paraId="6A6C4B9B" w14:textId="74E4DDB2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письмово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- за допомогою поштового зв’язку, особисто споживачем або через уповноважену особу, повноваження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якоі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 оформлені відповідно до вимог чинного законодавства. Письмове звернення/скарга/претензія також може бути надіслане з використанням засобів електронного зв’язку (див. форма подання звернення/скарги/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</w:t>
      </w:r>
      <w:r w:rsidR="00A31AF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</w:t>
      </w:r>
      <w:r w:rsidR="00A31AF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додаток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). </w:t>
      </w:r>
    </w:p>
    <w:p w14:paraId="579D5D1D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Звернення/скарга/претензія може бути подане шляхом: </w:t>
      </w:r>
    </w:p>
    <w:p w14:paraId="4B09F947" w14:textId="77777777" w:rsidR="00F720B9" w:rsidRPr="00F3761B" w:rsidRDefault="00F720B9" w:rsidP="00EB13E1">
      <w:pPr>
        <w:numPr>
          <w:ilvl w:val="0"/>
          <w:numId w:val="1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надсилання за допомогою засобів поштового зв’язку на адресу Постачальника: Україна, 04052, м. Київ, вул.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Глибочицька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буд. 40 літера «НП», офіс13</w:t>
      </w:r>
    </w:p>
    <w:p w14:paraId="58ACE72B" w14:textId="14446FED" w:rsidR="00F720B9" w:rsidRPr="00F3761B" w:rsidRDefault="00F720B9" w:rsidP="00EB13E1">
      <w:pPr>
        <w:numPr>
          <w:ilvl w:val="0"/>
          <w:numId w:val="1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нарочним під час відвідування Постачальника (графік роботи: Пн - Пт: з 09:00 до 1</w:t>
      </w:r>
      <w:r w:rsidR="00CE1F18"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:00,  Сб - Нд: вихідні); </w:t>
      </w:r>
    </w:p>
    <w:p w14:paraId="7C2D364F" w14:textId="77777777" w:rsidR="00F720B9" w:rsidRPr="00F3761B" w:rsidRDefault="00F720B9" w:rsidP="00EB13E1">
      <w:pPr>
        <w:numPr>
          <w:ilvl w:val="0"/>
          <w:numId w:val="1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надсилання з використанням мережі Інтернет, засобів електронного зв’язку </w:t>
      </w:r>
    </w:p>
    <w:p w14:paraId="6D895ECC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(електронне звернення) на визначену електронну адресу Постачальника </w:t>
      </w:r>
    </w:p>
    <w:p w14:paraId="4A0699BE" w14:textId="77777777" w:rsidR="00F720B9" w:rsidRPr="00F3761B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F3761B">
        <w:rPr>
          <w:rFonts w:ascii="Times New Roman" w:eastAsia="Times New Roman" w:hAnsi="Times New Roman" w:cs="Times New Roman"/>
          <w:color w:val="0260BF"/>
          <w:sz w:val="24"/>
          <w:szCs w:val="24"/>
          <w:lang w:val="uk-UA" w:eastAsia="zh-CN"/>
        </w:rPr>
        <w:t>office@ees.group</w:t>
      </w:r>
      <w:proofErr w:type="spellEnd"/>
      <w:r w:rsidRPr="00F3761B">
        <w:rPr>
          <w:rFonts w:ascii="Times New Roman" w:eastAsia="Times New Roman" w:hAnsi="Times New Roman" w:cs="Times New Roman"/>
          <w:color w:val="0260BF"/>
          <w:sz w:val="24"/>
          <w:szCs w:val="24"/>
          <w:lang w:val="uk-UA" w:eastAsia="zh-CN"/>
        </w:rPr>
        <w:t xml:space="preserve"> 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; </w:t>
      </w:r>
    </w:p>
    <w:p w14:paraId="7A44DB92" w14:textId="4B0E8EE2" w:rsidR="00F720B9" w:rsidRDefault="00F720B9" w:rsidP="00EB13E1">
      <w:pPr>
        <w:numPr>
          <w:ilvl w:val="0"/>
          <w:numId w:val="1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за контактним номером телефону відповідальної особи: </w:t>
      </w:r>
      <w:r w:rsidRPr="00F3761B">
        <w:rPr>
          <w:rFonts w:ascii="Times New Roman" w:hAnsi="Times New Roman" w:cs="Times New Roman"/>
          <w:sz w:val="24"/>
          <w:szCs w:val="24"/>
          <w:lang w:val="uk-UA"/>
        </w:rPr>
        <w:t>+380 666-555-800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</w:p>
    <w:p w14:paraId="7AE68E4B" w14:textId="77777777" w:rsidR="00EB13E1" w:rsidRDefault="00EB13E1" w:rsidP="00EB13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815385B" w14:textId="483A2D3E" w:rsidR="00EB13E1" w:rsidRPr="004C02D8" w:rsidRDefault="00EB13E1" w:rsidP="00EB13E1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4C02D8">
        <w:rPr>
          <w:rFonts w:ascii="Times New Roman" w:hAnsi="Times New Roman" w:cs="Times New Roman"/>
          <w:b/>
          <w:bCs/>
          <w:color w:val="auto"/>
        </w:rPr>
        <w:t>Особа, відповідальна за врегулювання спорів:</w:t>
      </w:r>
    </w:p>
    <w:p w14:paraId="411FE109" w14:textId="77777777" w:rsidR="00EB13E1" w:rsidRPr="00EB13E1" w:rsidRDefault="00EB13E1" w:rsidP="00EB13E1">
      <w:pPr>
        <w:pStyle w:val="Default"/>
        <w:ind w:firstLine="567"/>
        <w:jc w:val="both"/>
        <w:rPr>
          <w:rFonts w:ascii="Times New Roman" w:hAnsi="Times New Roman" w:cs="Times New Roman"/>
          <w:color w:val="auto"/>
          <w:lang/>
        </w:rPr>
      </w:pPr>
      <w:r w:rsidRPr="00EB13E1">
        <w:rPr>
          <w:rFonts w:ascii="Times New Roman" w:hAnsi="Times New Roman" w:cs="Times New Roman"/>
          <w:color w:val="auto"/>
          <w:lang/>
        </w:rPr>
        <w:t>Платков Олег Олександрович – Генеральний директор,</w:t>
      </w:r>
    </w:p>
    <w:p w14:paraId="7F08F846" w14:textId="77777777" w:rsidR="00EB13E1" w:rsidRPr="00EB13E1" w:rsidRDefault="00EB13E1" w:rsidP="00EB13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3E1">
        <w:rPr>
          <w:rFonts w:ascii="Times New Roman" w:hAnsi="Times New Roman" w:cs="Times New Roman"/>
          <w:sz w:val="24"/>
          <w:szCs w:val="24"/>
        </w:rPr>
        <w:t>Телефон: +380 666-555-800</w:t>
      </w:r>
    </w:p>
    <w:p w14:paraId="162985C0" w14:textId="0ECFAF95" w:rsidR="00EB13E1" w:rsidRPr="00911811" w:rsidRDefault="00EB13E1" w:rsidP="00EB13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B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3E1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EB13E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gramStart"/>
      <w:r w:rsidRPr="00EB13E1">
        <w:rPr>
          <w:rFonts w:ascii="Times New Roman" w:hAnsi="Times New Roman" w:cs="Times New Roman"/>
          <w:sz w:val="24"/>
          <w:szCs w:val="24"/>
        </w:rPr>
        <w:t xml:space="preserve">сайт:   </w:t>
      </w:r>
      <w:proofErr w:type="gramEnd"/>
      <w:r w:rsidRPr="00EB13E1">
        <w:rPr>
          <w:rFonts w:ascii="Times New Roman" w:hAnsi="Times New Roman" w:cs="Times New Roman"/>
          <w:sz w:val="24"/>
          <w:szCs w:val="24"/>
        </w:rPr>
        <w:t xml:space="preserve">  </w:t>
      </w:r>
      <w:r w:rsidR="009118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1811" w:rsidRPr="00EB13E1">
        <w:rPr>
          <w:rFonts w:ascii="Times New Roman" w:hAnsi="Times New Roman" w:cs="Times New Roman"/>
          <w:sz w:val="24"/>
          <w:szCs w:val="24"/>
        </w:rPr>
        <w:t>https://ees.group</w:t>
      </w:r>
    </w:p>
    <w:p w14:paraId="3EA8702B" w14:textId="527BD885" w:rsidR="00F720B9" w:rsidRPr="00EB13E1" w:rsidRDefault="00EB13E1" w:rsidP="0091181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EB13E1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F720B9"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5. Реєстрація звернень/скарг/</w:t>
      </w:r>
      <w:proofErr w:type="spellStart"/>
      <w:r w:rsidR="00F720B9"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претензіи</w:t>
      </w:r>
      <w:proofErr w:type="spellEnd"/>
      <w:r w:rsidR="00F720B9"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̆ </w:t>
      </w:r>
    </w:p>
    <w:p w14:paraId="5EE3EC79" w14:textId="5C7BF2A8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Постачальник, отримавши від споживача звернення/скаргу/претензію, має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їі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 зареєструвати та розглянути відповідно</w:t>
      </w:r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порядку, визначеного п. </w:t>
      </w:r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9 розділу 7 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Правил </w:t>
      </w:r>
      <w:proofErr w:type="spellStart"/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постачанння</w:t>
      </w:r>
      <w:proofErr w:type="spellEnd"/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природного газу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(Постанова N </w:t>
      </w:r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2496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від </w:t>
      </w:r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30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.0</w:t>
      </w:r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9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.201</w:t>
      </w:r>
      <w:r w:rsidR="00F3761B"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) </w:t>
      </w:r>
    </w:p>
    <w:p w14:paraId="68F3C967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Усі звернення/скарги/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реєструються Постачальником згідно з організованим порядком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реєстраціі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звернень споживачів як отримані: </w:t>
      </w:r>
    </w:p>
    <w:p w14:paraId="6B826063" w14:textId="77777777" w:rsidR="00F720B9" w:rsidRPr="00EB13E1" w:rsidRDefault="00F720B9" w:rsidP="00EB13E1">
      <w:pPr>
        <w:numPr>
          <w:ilvl w:val="0"/>
          <w:numId w:val="2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якщо відповідне звернення/скарга/претензія подано в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усніи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формі (засобами телефонного зв’язку або в офісі Постачальника) – у день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його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отримання; </w:t>
      </w:r>
    </w:p>
    <w:p w14:paraId="03B8AC5B" w14:textId="77777777" w:rsidR="00F720B9" w:rsidRPr="00EB13E1" w:rsidRDefault="00F720B9" w:rsidP="00EB13E1">
      <w:pPr>
        <w:numPr>
          <w:ilvl w:val="0"/>
          <w:numId w:val="2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у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робочии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̆ день отримання звернення/скарги/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- якщо відповідне звернення/скарга/претензія подано у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письмовіи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формі (у тому числі електронною поштою) та отримане Постачальником за 1 годину до завершення робочого дня. Якщо звернення/скарга/претензія отримані менше ніж за 1 годину до закінчення – не пізніше наступного робочого дня. </w:t>
      </w:r>
    </w:p>
    <w:p w14:paraId="5EB8D23C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Звернення/скарги/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претензіі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 оформлені без дотримання встановлених вимог, повертаються споживачу з відповідними роз’ясненнями не пізніш як через десять днів від дня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його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надходження, крім випадків, передбачених частиною першою статті 7 Закону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України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«Про звернення громадян».</w:t>
      </w:r>
    </w:p>
    <w:p w14:paraId="736623F5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Не підлягають розгляду та вирішенню: </w:t>
      </w:r>
    </w:p>
    <w:p w14:paraId="307E57E1" w14:textId="77777777" w:rsidR="00F720B9" w:rsidRPr="00EB13E1" w:rsidRDefault="00F720B9" w:rsidP="00EB13E1">
      <w:pPr>
        <w:numPr>
          <w:ilvl w:val="0"/>
          <w:numId w:val="3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відповідно до статті 8 Закону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України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«Про звернення громадян» письмове звернення </w:t>
      </w:r>
    </w:p>
    <w:p w14:paraId="79FE1F89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без зазначення місця проживання, не підписане автором, а також таке, з якого </w:t>
      </w:r>
    </w:p>
    <w:p w14:paraId="250CD1F1" w14:textId="77777777" w:rsidR="00F720B9" w:rsidRPr="00EB13E1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неможливо встановити авторство; </w:t>
      </w:r>
    </w:p>
    <w:p w14:paraId="77DED819" w14:textId="77777777" w:rsidR="00F720B9" w:rsidRPr="00EB13E1" w:rsidRDefault="00F720B9" w:rsidP="00EB13E1">
      <w:pPr>
        <w:numPr>
          <w:ilvl w:val="0"/>
          <w:numId w:val="3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повторні звернення від одного й того самого громадянина з одного й того самого питання, якщо перше вирішено по суті, про що повідомляють особі, яка подала звернення; </w:t>
      </w:r>
    </w:p>
    <w:p w14:paraId="3B153736" w14:textId="77777777" w:rsidR="00F720B9" w:rsidRPr="00EB13E1" w:rsidRDefault="00F720B9" w:rsidP="00EB13E1">
      <w:pPr>
        <w:numPr>
          <w:ilvl w:val="0"/>
          <w:numId w:val="3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звернення, подані з порушенням термінів, визначених статтею 17 Закону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України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«Про звернення громадян»; </w:t>
      </w:r>
    </w:p>
    <w:p w14:paraId="37F3DD79" w14:textId="77777777" w:rsidR="00F720B9" w:rsidRPr="00EB13E1" w:rsidRDefault="00F720B9" w:rsidP="00EB13E1">
      <w:pPr>
        <w:numPr>
          <w:ilvl w:val="0"/>
          <w:numId w:val="3"/>
        </w:numPr>
        <w:spacing w:before="120" w:after="0" w:line="240" w:lineRule="auto"/>
        <w:ind w:left="0"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звернення осіб, визнаних судом недієздатними (рішення про припинення розгляду таких звернень </w:t>
      </w:r>
      <w:proofErr w:type="spellStart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приймається</w:t>
      </w:r>
      <w:proofErr w:type="spellEnd"/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керівництвом). </w:t>
      </w:r>
    </w:p>
    <w:p w14:paraId="2184300B" w14:textId="6FF8F94C" w:rsidR="00F720B9" w:rsidRDefault="00F720B9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B13E1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Звернення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оформлені належним чином і подані у встановленому порядку, підлягають обов’язковому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прийняттю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розгляду. </w:t>
      </w:r>
    </w:p>
    <w:p w14:paraId="3D80C09C" w14:textId="0F69FF03" w:rsidR="00EB13E1" w:rsidRDefault="00EB13E1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002C330C" w14:textId="63FCF1FA" w:rsidR="00EB13E1" w:rsidRPr="00EB13E1" w:rsidRDefault="00EB13E1" w:rsidP="00EB13E1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6</w:t>
      </w:r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Додаткова інформація</w:t>
      </w:r>
      <w:r w:rsidRPr="00EB13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</w:p>
    <w:p w14:paraId="1D7B5E3B" w14:textId="77777777" w:rsidR="00EB13E1" w:rsidRDefault="00EB13E1" w:rsidP="00EB13E1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</w:p>
    <w:p w14:paraId="7D3AC62A" w14:textId="21883850" w:rsidR="00EB13E1" w:rsidRPr="00EB13E1" w:rsidRDefault="00EB13E1" w:rsidP="00EB13E1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EB13E1">
        <w:rPr>
          <w:rFonts w:ascii="Times New Roman" w:hAnsi="Times New Roman" w:cs="Times New Roman"/>
          <w:color w:val="auto"/>
        </w:rPr>
        <w:t>Всі спори та суперечки, що виникають між Сторонами вирішуються шляхом переговорів.</w:t>
      </w:r>
    </w:p>
    <w:p w14:paraId="52D14466" w14:textId="77777777" w:rsidR="00EB13E1" w:rsidRPr="00EB13E1" w:rsidRDefault="00EB13E1" w:rsidP="00EB13E1">
      <w:pPr>
        <w:pStyle w:val="Default"/>
        <w:ind w:firstLine="567"/>
        <w:jc w:val="both"/>
        <w:rPr>
          <w:rFonts w:ascii="Times New Roman" w:hAnsi="Times New Roman" w:cs="Times New Roman"/>
          <w:color w:val="auto"/>
          <w:lang/>
        </w:rPr>
      </w:pPr>
    </w:p>
    <w:p w14:paraId="4139E2BC" w14:textId="01E50A6A" w:rsidR="00EB13E1" w:rsidRPr="00EB13E1" w:rsidRDefault="00EB13E1" w:rsidP="00EB13E1">
      <w:pPr>
        <w:pStyle w:val="a4"/>
        <w:ind w:firstLine="567"/>
        <w:jc w:val="both"/>
        <w:rPr>
          <w:color w:val="000000"/>
        </w:rPr>
      </w:pPr>
      <w:r w:rsidRPr="00EB13E1">
        <w:rPr>
          <w:color w:val="000000"/>
        </w:rPr>
        <w:t>У випадку недосягнення згоди шляхом переговорів, спір передається на вирішення в господарський суд і розглядається в установленому порядку згідно з чинним законодавством України та з урахуванням умов Договору.</w:t>
      </w:r>
    </w:p>
    <w:p w14:paraId="64BC0C6E" w14:textId="535DEFD5" w:rsidR="00EB13E1" w:rsidRPr="00EB13E1" w:rsidRDefault="00EB13E1" w:rsidP="00EB13E1">
      <w:pPr>
        <w:pStyle w:val="a4"/>
        <w:ind w:firstLine="567"/>
        <w:jc w:val="both"/>
        <w:rPr>
          <w:color w:val="000000"/>
        </w:rPr>
      </w:pPr>
      <w:r w:rsidRPr="00EB13E1">
        <w:rPr>
          <w:color w:val="000000"/>
        </w:rPr>
        <w:t>Зміна Постачальника газу здійснюється у випадках та у порядку, передбаченому умовами Договору та/або чинного законодавства, зокрема, відповідно до розділу IV Правил постачання природного газу.</w:t>
      </w:r>
    </w:p>
    <w:p w14:paraId="1D35B267" w14:textId="304E4988" w:rsidR="00EB13E1" w:rsidRPr="00EB13E1" w:rsidRDefault="00EB13E1" w:rsidP="00EB13E1">
      <w:pPr>
        <w:pStyle w:val="a4"/>
        <w:ind w:firstLine="567"/>
        <w:jc w:val="both"/>
        <w:rPr>
          <w:color w:val="000000"/>
        </w:rPr>
      </w:pPr>
      <w:r w:rsidRPr="00EB13E1">
        <w:rPr>
          <w:color w:val="000000"/>
        </w:rPr>
        <w:lastRenderedPageBreak/>
        <w:t>У будь-якому випадку зміни Постачальника у відповідному розрахунковому періоді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газу, а також відсутність у Споживача простроченої заборгованості за поставлений природний газ перед діючим Постачальником.</w:t>
      </w:r>
    </w:p>
    <w:p w14:paraId="3009D61C" w14:textId="7FE29269" w:rsidR="00EB13E1" w:rsidRPr="00EB13E1" w:rsidRDefault="00EB13E1" w:rsidP="00EB13E1">
      <w:pPr>
        <w:pStyle w:val="a4"/>
        <w:ind w:firstLine="567"/>
        <w:jc w:val="both"/>
        <w:rPr>
          <w:color w:val="000000"/>
        </w:rPr>
      </w:pPr>
      <w:r w:rsidRPr="00EB13E1">
        <w:rPr>
          <w:color w:val="000000"/>
        </w:rPr>
        <w:t>Споживач зобов'язаний письмово повідомити Постачальника про намір зміни постачальника не пізніше ніж за 21 календарний день до запланованої дати припинення Договору. Датою повідомлення Постачальника в даному випадку вважається дата отримання повідомлення від Споживача Постачальником. Відповідне повідомлення Споживач зобов'язаний направити Постачальнику цінним листом (з повідомленням про вручення) або безпосередньо уповноваженому представнику Постачальника</w:t>
      </w:r>
    </w:p>
    <w:p w14:paraId="7068BD80" w14:textId="65F9B284" w:rsidR="00A31AFD" w:rsidRDefault="00A31AFD">
      <w:pP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br w:type="page"/>
      </w:r>
    </w:p>
    <w:p w14:paraId="37424F17" w14:textId="2F0B6D1D" w:rsidR="00EB13E1" w:rsidRDefault="00A31AFD" w:rsidP="00A31AF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>Додат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ок</w:t>
      </w:r>
    </w:p>
    <w:p w14:paraId="7C151A51" w14:textId="509F9D0C" w:rsidR="00A31AFD" w:rsidRDefault="00A31AFD" w:rsidP="00EB13E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3BC9BAB5" w14:textId="12328726" w:rsidR="00B05405" w:rsidRDefault="00B05405" w:rsidP="00B05405">
      <w:pPr>
        <w:spacing w:before="120" w:after="0" w:line="240" w:lineRule="auto"/>
        <w:ind w:firstLine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Генеральному директору ТОВ «ЕЕС»</w:t>
      </w:r>
    </w:p>
    <w:p w14:paraId="37777B12" w14:textId="305EE22D" w:rsidR="00B05405" w:rsidRDefault="00B05405" w:rsidP="00B05405">
      <w:pPr>
        <w:spacing w:before="120" w:after="0" w:line="240" w:lineRule="auto"/>
        <w:ind w:firstLine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Платкову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О.О.</w:t>
      </w:r>
    </w:p>
    <w:p w14:paraId="4317ACDE" w14:textId="30B1C473" w:rsidR="00B05405" w:rsidRDefault="00B05405" w:rsidP="00B05405">
      <w:pPr>
        <w:spacing w:before="120" w:after="0" w:line="240" w:lineRule="auto"/>
        <w:ind w:firstLine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2ECA347D" w14:textId="59190ACE" w:rsidR="00B05405" w:rsidRDefault="00B05405" w:rsidP="00B05405">
      <w:pPr>
        <w:spacing w:before="120" w:after="0" w:line="240" w:lineRule="auto"/>
        <w:ind w:firstLine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</w:t>
      </w:r>
    </w:p>
    <w:p w14:paraId="30C05402" w14:textId="43D546EF" w:rsidR="00B05405" w:rsidRDefault="00B05405" w:rsidP="00B05405">
      <w:pPr>
        <w:spacing w:before="120" w:after="0" w:line="240" w:lineRule="auto"/>
        <w:ind w:left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прізвище, ім'я, по батькові, місце проживання (у разі звернення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фізичноі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̈ особи); назва, юридична адреса,</w:t>
      </w:r>
    </w:p>
    <w:p w14:paraId="74535AC2" w14:textId="77777777" w:rsidR="00B05405" w:rsidRDefault="00B05405" w:rsidP="00B05405">
      <w:pPr>
        <w:spacing w:before="120" w:after="0" w:line="240" w:lineRule="auto"/>
        <w:ind w:firstLine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4E458653" w14:textId="77777777" w:rsidR="00B05405" w:rsidRDefault="00B05405" w:rsidP="00B05405">
      <w:pPr>
        <w:spacing w:before="120" w:after="0" w:line="240" w:lineRule="auto"/>
        <w:ind w:firstLine="5529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5644D86" w14:textId="242D389A" w:rsidR="00A31AFD" w:rsidRDefault="00B05405" w:rsidP="00B05405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З</w:t>
      </w: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верненн</w:t>
      </w: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я</w:t>
      </w: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/скар</w:t>
      </w: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га</w:t>
      </w: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/претензі</w:t>
      </w:r>
      <w:r w:rsidRPr="00B054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(вибрати потрібне)</w:t>
      </w:r>
    </w:p>
    <w:p w14:paraId="07F2E93D" w14:textId="77777777" w:rsidR="00A31AFD" w:rsidRDefault="00A31AFD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8CA008B" w14:textId="5E469F83" w:rsidR="00B05405" w:rsidRDefault="00B05405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 довільній формі написати  лист, з обов’язковим зазначенням:</w:t>
      </w:r>
    </w:p>
    <w:p w14:paraId="18F3C79A" w14:textId="0881EFF3" w:rsidR="00A31AFD" w:rsidRPr="00F3761B" w:rsidRDefault="00A31AFD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 адрес</w:t>
      </w:r>
      <w:r w:rsidR="00B0540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и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знаходження об'єкта; </w:t>
      </w:r>
    </w:p>
    <w:p w14:paraId="5B3D2813" w14:textId="77777777" w:rsidR="00A31AFD" w:rsidRPr="00F3761B" w:rsidRDefault="00A31AFD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суть порушеного питання,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пропозиціі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̈, зауваження, заяви чи скарги, прохання чи вимоги; </w:t>
      </w:r>
    </w:p>
    <w:p w14:paraId="54374588" w14:textId="77777777" w:rsidR="00A31AFD" w:rsidRPr="00F3761B" w:rsidRDefault="00A31AFD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sym w:font="Symbol" w:char="F02D"/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 відомості про </w:t>
      </w:r>
      <w:proofErr w:type="spellStart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зворотніи</w:t>
      </w:r>
      <w:proofErr w:type="spellEnd"/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̆ зв’язок; </w:t>
      </w:r>
    </w:p>
    <w:p w14:paraId="4EACEE82" w14:textId="1BDB60FF" w:rsidR="00A31AFD" w:rsidRDefault="00A31AFD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632E4E1D" w14:textId="0277A8E6" w:rsidR="00B05405" w:rsidRDefault="00B05405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6D90398A" w14:textId="5A8B6F20" w:rsidR="00B05405" w:rsidRDefault="00B05405" w:rsidP="00A31AFD">
      <w:pPr>
        <w:spacing w:before="120" w:after="0" w:line="240" w:lineRule="auto"/>
        <w:ind w:firstLine="567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П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ідпис заявника </w:t>
      </w:r>
    </w:p>
    <w:p w14:paraId="4397246B" w14:textId="45ABDED4" w:rsidR="00B05405" w:rsidRPr="00F3761B" w:rsidRDefault="00B05405" w:rsidP="00B05405">
      <w:pPr>
        <w:spacing w:before="120" w:after="0" w:line="240" w:lineRule="auto"/>
        <w:ind w:firstLine="4820"/>
        <w:jc w:val="lowKashida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(якщо колективне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Підписи </w:t>
      </w:r>
      <w:r w:rsidRPr="00F3761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ів)</w:t>
      </w:r>
    </w:p>
    <w:sectPr w:rsidR="00B05405" w:rsidRPr="00F3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8DA"/>
    <w:multiLevelType w:val="multilevel"/>
    <w:tmpl w:val="A53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1410F"/>
    <w:multiLevelType w:val="multilevel"/>
    <w:tmpl w:val="1AEA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F45F1"/>
    <w:multiLevelType w:val="multilevel"/>
    <w:tmpl w:val="F7E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02"/>
    <w:rsid w:val="00087002"/>
    <w:rsid w:val="002D556B"/>
    <w:rsid w:val="004872F5"/>
    <w:rsid w:val="004C02D8"/>
    <w:rsid w:val="005827B3"/>
    <w:rsid w:val="00911811"/>
    <w:rsid w:val="009D0A58"/>
    <w:rsid w:val="00A31AFD"/>
    <w:rsid w:val="00AA37CC"/>
    <w:rsid w:val="00AF1A86"/>
    <w:rsid w:val="00B05405"/>
    <w:rsid w:val="00CE1F18"/>
    <w:rsid w:val="00E60EAF"/>
    <w:rsid w:val="00E76789"/>
    <w:rsid w:val="00EB13E1"/>
    <w:rsid w:val="00F3761B"/>
    <w:rsid w:val="00F7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2609"/>
  <w15:chartTrackingRefBased/>
  <w15:docId w15:val="{79D06F9D-A6A9-41E0-B70A-BE20E7B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D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4872F5"/>
    <w:pPr>
      <w:spacing w:line="256" w:lineRule="auto"/>
      <w:ind w:left="720"/>
      <w:contextualSpacing/>
    </w:pPr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C02D8"/>
    <w:rPr>
      <w:rFonts w:asciiTheme="majorHAnsi" w:eastAsiaTheme="majorEastAsia" w:hAnsiTheme="majorHAnsi" w:cstheme="majorBidi"/>
      <w:b/>
      <w:bCs/>
      <w:color w:val="4472C4" w:themeColor="accent1"/>
      <w:lang w:val="uk-UA"/>
    </w:rPr>
  </w:style>
  <w:style w:type="character" w:customStyle="1" w:styleId="go">
    <w:name w:val="go"/>
    <w:basedOn w:val="a0"/>
    <w:rsid w:val="004C02D8"/>
  </w:style>
  <w:style w:type="character" w:customStyle="1" w:styleId="10">
    <w:name w:val="Заголовок 1 Знак"/>
    <w:basedOn w:val="a0"/>
    <w:link w:val="1"/>
    <w:uiPriority w:val="8"/>
    <w:rsid w:val="00F72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E7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6239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сус</dc:creator>
  <cp:keywords/>
  <dc:description/>
  <cp:lastModifiedBy>оксана сус</cp:lastModifiedBy>
  <cp:revision>3</cp:revision>
  <dcterms:created xsi:type="dcterms:W3CDTF">2024-01-17T10:03:00Z</dcterms:created>
  <dcterms:modified xsi:type="dcterms:W3CDTF">2024-01-17T10:09:00Z</dcterms:modified>
</cp:coreProperties>
</file>